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393E3" w14:textId="77777777" w:rsidR="001908CE" w:rsidRPr="008F4E06" w:rsidRDefault="001908CE" w:rsidP="001908CE">
      <w:pPr>
        <w:jc w:val="center"/>
        <w:rPr>
          <w:color w:val="000000"/>
          <w:sz w:val="20"/>
          <w:szCs w:val="20"/>
        </w:rPr>
      </w:pPr>
      <w:r>
        <w:rPr>
          <w:rFonts w:ascii="Arial" w:hAnsi="Arial"/>
          <w:noProof/>
          <w:color w:val="000000"/>
          <w:sz w:val="28"/>
          <w:szCs w:val="28"/>
          <w:bdr w:val="none" w:sz="0" w:space="0" w:color="auto" w:frame="1"/>
        </w:rPr>
        <w:drawing>
          <wp:inline distT="0" distB="0" distL="0" distR="0" wp14:anchorId="481BBC97" wp14:editId="6B1EC4F8">
            <wp:extent cx="3889539" cy="2403091"/>
            <wp:effectExtent l="0" t="0" r="0" b="10160"/>
            <wp:docPr id="1" name="Picture 1" descr="https://lh5.googleusercontent.com/1yWHmM9w3Do839YFbXdYw7rxb1xKbBVAXfXsj3yFg8z_HJWeSAcIh4QfCZjlk7hXaCSXr3TjFIBINeQ7rnjWKKtKqLlaHFPz7ppMWa3rAVWLWxVEzOfYQCEaVpn1NItVeCpMGx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1yWHmM9w3Do839YFbXdYw7rxb1xKbBVAXfXsj3yFg8z_HJWeSAcIh4QfCZjlk7hXaCSXr3TjFIBINeQ7rnjWKKtKqLlaHFPz7ppMWa3rAVWLWxVEzOfYQCEaVpn1NItVeCpMGxfQ"/>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90121" cy="2403450"/>
                    </a:xfrm>
                    <a:prstGeom prst="rect">
                      <a:avLst/>
                    </a:prstGeom>
                    <a:noFill/>
                    <a:ln>
                      <a:noFill/>
                    </a:ln>
                  </pic:spPr>
                </pic:pic>
              </a:graphicData>
            </a:graphic>
          </wp:inline>
        </w:drawing>
      </w:r>
    </w:p>
    <w:p w14:paraId="180D2370" w14:textId="77777777" w:rsidR="001908CE" w:rsidRDefault="001908CE" w:rsidP="001908CE">
      <w:pPr>
        <w:jc w:val="center"/>
        <w:rPr>
          <w:rFonts w:ascii="Arial" w:hAnsi="Arial"/>
          <w:b/>
          <w:bCs/>
          <w:color w:val="000000"/>
          <w:sz w:val="32"/>
          <w:szCs w:val="32"/>
        </w:rPr>
      </w:pPr>
    </w:p>
    <w:p w14:paraId="4B154D76" w14:textId="77777777" w:rsidR="001908CE" w:rsidRPr="00BA305C" w:rsidRDefault="001908CE" w:rsidP="001908CE">
      <w:pPr>
        <w:spacing w:line="360" w:lineRule="auto"/>
        <w:jc w:val="center"/>
        <w:rPr>
          <w:rFonts w:ascii="Times New Roman" w:hAnsi="Times New Roman" w:cs="Times New Roman"/>
          <w:b/>
          <w:bCs/>
          <w:color w:val="000000"/>
          <w:sz w:val="32"/>
          <w:szCs w:val="32"/>
        </w:rPr>
      </w:pPr>
      <w:r w:rsidRPr="00BA305C">
        <w:rPr>
          <w:rFonts w:ascii="Times New Roman" w:hAnsi="Times New Roman" w:cs="Times New Roman"/>
          <w:b/>
          <w:bCs/>
          <w:color w:val="000000"/>
          <w:sz w:val="32"/>
          <w:szCs w:val="32"/>
        </w:rPr>
        <w:t>Assignment 1</w:t>
      </w:r>
      <w:r>
        <w:rPr>
          <w:rFonts w:ascii="Times New Roman" w:hAnsi="Times New Roman" w:cs="Times New Roman"/>
          <w:b/>
          <w:bCs/>
          <w:color w:val="000000"/>
          <w:sz w:val="32"/>
          <w:szCs w:val="32"/>
        </w:rPr>
        <w:t xml:space="preserve">: Step 3-5 &amp; 7-8 </w:t>
      </w:r>
      <w:r w:rsidRPr="00BA305C">
        <w:rPr>
          <w:rFonts w:ascii="Times New Roman" w:hAnsi="Times New Roman" w:cs="Times New Roman"/>
          <w:b/>
          <w:bCs/>
          <w:color w:val="000000"/>
          <w:sz w:val="32"/>
          <w:szCs w:val="32"/>
        </w:rPr>
        <w:t>(ASS#1)</w:t>
      </w:r>
    </w:p>
    <w:p w14:paraId="0B49968A" w14:textId="77777777" w:rsidR="001908CE" w:rsidRPr="00BA305C" w:rsidRDefault="001908CE" w:rsidP="001908CE">
      <w:pPr>
        <w:spacing w:line="360" w:lineRule="auto"/>
        <w:jc w:val="center"/>
        <w:rPr>
          <w:rFonts w:ascii="Times New Roman" w:hAnsi="Times New Roman" w:cs="Times New Roman"/>
          <w:color w:val="000000"/>
          <w:sz w:val="32"/>
          <w:szCs w:val="32"/>
        </w:rPr>
      </w:pPr>
      <w:r w:rsidRPr="00BA305C">
        <w:rPr>
          <w:rFonts w:ascii="Times New Roman" w:hAnsi="Times New Roman" w:cs="Times New Roman"/>
          <w:b/>
          <w:bCs/>
          <w:color w:val="000000"/>
          <w:sz w:val="32"/>
          <w:szCs w:val="32"/>
        </w:rPr>
        <w:t>Unit:</w:t>
      </w:r>
      <w:r>
        <w:rPr>
          <w:rFonts w:ascii="Times New Roman" w:hAnsi="Times New Roman" w:cs="Times New Roman"/>
          <w:color w:val="000000"/>
          <w:sz w:val="32"/>
          <w:szCs w:val="32"/>
        </w:rPr>
        <w:t xml:space="preserve"> ACCT13017</w:t>
      </w:r>
    </w:p>
    <w:p w14:paraId="2120EA7A" w14:textId="77777777" w:rsidR="001908CE" w:rsidRPr="00BA305C" w:rsidRDefault="001908CE" w:rsidP="001908CE">
      <w:pPr>
        <w:spacing w:line="360" w:lineRule="auto"/>
        <w:jc w:val="center"/>
        <w:rPr>
          <w:rFonts w:ascii="Times New Roman" w:hAnsi="Times New Roman" w:cs="Times New Roman"/>
          <w:color w:val="000000"/>
          <w:sz w:val="20"/>
          <w:szCs w:val="20"/>
        </w:rPr>
      </w:pPr>
      <w:r w:rsidRPr="00BA305C">
        <w:rPr>
          <w:rFonts w:ascii="Times New Roman" w:hAnsi="Times New Roman" w:cs="Times New Roman"/>
          <w:b/>
          <w:bCs/>
          <w:color w:val="000000"/>
          <w:sz w:val="32"/>
          <w:szCs w:val="32"/>
        </w:rPr>
        <w:t>Name:</w:t>
      </w:r>
      <w:r w:rsidRPr="00BA305C">
        <w:rPr>
          <w:rFonts w:ascii="Times New Roman" w:hAnsi="Times New Roman" w:cs="Times New Roman"/>
          <w:color w:val="000000"/>
          <w:sz w:val="32"/>
          <w:szCs w:val="32"/>
        </w:rPr>
        <w:t xml:space="preserve"> Hope Lauritsen </w:t>
      </w:r>
    </w:p>
    <w:p w14:paraId="06D00298" w14:textId="77777777" w:rsidR="001908CE" w:rsidRPr="00BA305C" w:rsidRDefault="001908CE" w:rsidP="001908CE">
      <w:pPr>
        <w:spacing w:line="360" w:lineRule="auto"/>
        <w:jc w:val="center"/>
        <w:rPr>
          <w:rFonts w:ascii="Times New Roman" w:hAnsi="Times New Roman" w:cs="Times New Roman"/>
          <w:color w:val="000000"/>
          <w:sz w:val="20"/>
          <w:szCs w:val="20"/>
        </w:rPr>
      </w:pPr>
      <w:r w:rsidRPr="00BA305C">
        <w:rPr>
          <w:rFonts w:ascii="Times New Roman" w:hAnsi="Times New Roman" w:cs="Times New Roman"/>
          <w:b/>
          <w:bCs/>
          <w:color w:val="000000"/>
          <w:sz w:val="32"/>
          <w:szCs w:val="32"/>
        </w:rPr>
        <w:t>Student Number:</w:t>
      </w:r>
      <w:r w:rsidRPr="00BA305C">
        <w:rPr>
          <w:rFonts w:ascii="Times New Roman" w:hAnsi="Times New Roman" w:cs="Times New Roman"/>
          <w:color w:val="000000"/>
          <w:sz w:val="32"/>
          <w:szCs w:val="32"/>
        </w:rPr>
        <w:t xml:space="preserve"> S0277539</w:t>
      </w:r>
    </w:p>
    <w:p w14:paraId="75004480" w14:textId="77777777" w:rsidR="001908CE" w:rsidRPr="00BA305C" w:rsidRDefault="001908CE" w:rsidP="001908CE">
      <w:pPr>
        <w:spacing w:line="360" w:lineRule="auto"/>
        <w:jc w:val="center"/>
        <w:rPr>
          <w:rFonts w:ascii="Times New Roman" w:hAnsi="Times New Roman" w:cs="Times New Roman"/>
          <w:color w:val="000000"/>
          <w:sz w:val="20"/>
          <w:szCs w:val="20"/>
        </w:rPr>
      </w:pPr>
      <w:r w:rsidRPr="00BA305C">
        <w:rPr>
          <w:rFonts w:ascii="Times New Roman" w:hAnsi="Times New Roman" w:cs="Times New Roman"/>
          <w:b/>
          <w:bCs/>
          <w:color w:val="000000"/>
          <w:sz w:val="32"/>
          <w:szCs w:val="32"/>
        </w:rPr>
        <w:t xml:space="preserve">Campus: </w:t>
      </w:r>
      <w:r w:rsidRPr="00BA305C">
        <w:rPr>
          <w:rFonts w:ascii="Times New Roman" w:hAnsi="Times New Roman" w:cs="Times New Roman"/>
          <w:color w:val="000000"/>
          <w:sz w:val="32"/>
          <w:szCs w:val="32"/>
        </w:rPr>
        <w:t>Long Distance</w:t>
      </w:r>
    </w:p>
    <w:p w14:paraId="2650E70D" w14:textId="77777777" w:rsidR="001908CE" w:rsidRDefault="001908CE" w:rsidP="001908CE">
      <w:pPr>
        <w:spacing w:line="360" w:lineRule="auto"/>
        <w:jc w:val="center"/>
        <w:rPr>
          <w:rFonts w:ascii="Times New Roman" w:hAnsi="Times New Roman" w:cs="Times New Roman"/>
          <w:b/>
          <w:sz w:val="36"/>
        </w:rPr>
      </w:pPr>
    </w:p>
    <w:p w14:paraId="08BC9DA4" w14:textId="77777777" w:rsidR="001908CE" w:rsidRDefault="001908CE" w:rsidP="001908CE">
      <w:pPr>
        <w:spacing w:line="360" w:lineRule="auto"/>
        <w:jc w:val="center"/>
        <w:rPr>
          <w:rFonts w:ascii="Times New Roman" w:hAnsi="Times New Roman" w:cs="Times New Roman"/>
          <w:b/>
          <w:sz w:val="36"/>
        </w:rPr>
      </w:pPr>
    </w:p>
    <w:p w14:paraId="46F84DBB" w14:textId="77777777" w:rsidR="0004539C" w:rsidRDefault="0004539C"/>
    <w:p w14:paraId="3ECADEC4" w14:textId="77777777" w:rsidR="001908CE" w:rsidRDefault="001908CE"/>
    <w:p w14:paraId="07D0EB42" w14:textId="77777777" w:rsidR="001908CE" w:rsidRDefault="001908CE"/>
    <w:p w14:paraId="74DE0596" w14:textId="77777777" w:rsidR="001908CE" w:rsidRDefault="001908CE"/>
    <w:p w14:paraId="048937B1" w14:textId="77777777" w:rsidR="001908CE" w:rsidRDefault="001908CE"/>
    <w:p w14:paraId="1F2A3FDE" w14:textId="77777777" w:rsidR="001908CE" w:rsidRDefault="001908CE"/>
    <w:p w14:paraId="32E0F4D3" w14:textId="77777777" w:rsidR="001908CE" w:rsidRDefault="001908CE"/>
    <w:p w14:paraId="7B1D1FEF" w14:textId="77777777" w:rsidR="001908CE" w:rsidRDefault="001908CE"/>
    <w:p w14:paraId="275F1980" w14:textId="77777777" w:rsidR="001908CE" w:rsidRDefault="001908CE"/>
    <w:p w14:paraId="0661F8C7" w14:textId="77777777" w:rsidR="001908CE" w:rsidRDefault="001908CE"/>
    <w:p w14:paraId="7791A363" w14:textId="77777777" w:rsidR="001908CE" w:rsidRDefault="001908CE"/>
    <w:p w14:paraId="2935F68A" w14:textId="77777777" w:rsidR="001908CE" w:rsidRDefault="001908CE"/>
    <w:p w14:paraId="163FE36D" w14:textId="77777777" w:rsidR="001908CE" w:rsidRDefault="001908CE"/>
    <w:p w14:paraId="2C049787" w14:textId="77777777" w:rsidR="001908CE" w:rsidRDefault="001908CE"/>
    <w:p w14:paraId="4735E218" w14:textId="77777777" w:rsidR="001908CE" w:rsidRDefault="001908CE"/>
    <w:p w14:paraId="792F9A91" w14:textId="77777777" w:rsidR="001908CE" w:rsidRDefault="001908CE"/>
    <w:p w14:paraId="3249A370" w14:textId="77777777" w:rsidR="001908CE" w:rsidRDefault="001908CE"/>
    <w:p w14:paraId="4E0FD5C8" w14:textId="77777777" w:rsidR="001908CE" w:rsidRDefault="001908CE"/>
    <w:p w14:paraId="5089282E" w14:textId="77777777" w:rsidR="001908CE" w:rsidRDefault="001908CE"/>
    <w:p w14:paraId="38D75456" w14:textId="77777777" w:rsidR="001908CE" w:rsidRDefault="001908CE"/>
    <w:p w14:paraId="0CC02677" w14:textId="77777777" w:rsidR="001908CE" w:rsidRPr="001908CE" w:rsidRDefault="001908CE" w:rsidP="00267EE0">
      <w:pPr>
        <w:pStyle w:val="Heading1"/>
      </w:pPr>
      <w:r w:rsidRPr="001908CE">
        <w:lastRenderedPageBreak/>
        <w:t xml:space="preserve">Step Three: </w:t>
      </w:r>
    </w:p>
    <w:p w14:paraId="429069AA" w14:textId="77777777" w:rsidR="001908CE" w:rsidRPr="001908CE" w:rsidRDefault="001908CE">
      <w:pPr>
        <w:rPr>
          <w:b/>
        </w:rPr>
      </w:pPr>
    </w:p>
    <w:p w14:paraId="39326EB5" w14:textId="77777777" w:rsidR="001908CE" w:rsidRDefault="001908CE">
      <w:pPr>
        <w:rPr>
          <w:b/>
        </w:rPr>
      </w:pPr>
      <w:r w:rsidRPr="001908CE">
        <w:rPr>
          <w:b/>
        </w:rPr>
        <w:t xml:space="preserve">Allocated Company: Altium </w:t>
      </w:r>
    </w:p>
    <w:p w14:paraId="5ECDE853" w14:textId="77777777" w:rsidR="001908CE" w:rsidRDefault="001908CE">
      <w:pPr>
        <w:rPr>
          <w:b/>
        </w:rPr>
      </w:pPr>
    </w:p>
    <w:p w14:paraId="1C569870" w14:textId="77777777" w:rsidR="00EE297F" w:rsidRDefault="00EE297F">
      <w:pPr>
        <w:rPr>
          <w:b/>
        </w:rPr>
      </w:pPr>
      <w:r>
        <w:rPr>
          <w:b/>
        </w:rPr>
        <w:t>KCQ – What does Altium do?</w:t>
      </w:r>
    </w:p>
    <w:p w14:paraId="4122C3D3" w14:textId="77777777" w:rsidR="00EE297F" w:rsidRDefault="00EE297F">
      <w:pPr>
        <w:rPr>
          <w:b/>
        </w:rPr>
      </w:pPr>
    </w:p>
    <w:p w14:paraId="6DBF45E6" w14:textId="77777777" w:rsidR="00EE297F" w:rsidRPr="00EE297F" w:rsidRDefault="00EE297F">
      <w:r>
        <w:t xml:space="preserve">Reading through my allocated company’s website I was at first confused as to what this company did. I knew that one of the first key concepts identified for this assignment was to understand what your allocated company does, and being able to identify what products or services they provide.  Without me having this understanding I cannot understand what </w:t>
      </w:r>
      <w:r w:rsidR="000C763C">
        <w:t>industry Altium operates within and their main competitors</w:t>
      </w:r>
      <w:r>
        <w:t>.  I thought that the best place to start was to read through their website and get</w:t>
      </w:r>
      <w:r w:rsidR="000C763C">
        <w:t>ting</w:t>
      </w:r>
      <w:r>
        <w:t xml:space="preserve"> to know the compa</w:t>
      </w:r>
      <w:r w:rsidR="000C763C">
        <w:t xml:space="preserve">ny. </w:t>
      </w:r>
    </w:p>
    <w:p w14:paraId="5DE976FF" w14:textId="77777777" w:rsidR="00EE297F" w:rsidRDefault="00EE297F">
      <w:pPr>
        <w:rPr>
          <w:b/>
        </w:rPr>
      </w:pPr>
    </w:p>
    <w:p w14:paraId="60870AF2" w14:textId="77777777" w:rsidR="001908CE" w:rsidRDefault="001908CE">
      <w:pPr>
        <w:rPr>
          <w:b/>
        </w:rPr>
      </w:pPr>
      <w:r>
        <w:rPr>
          <w:b/>
        </w:rPr>
        <w:t>Background Information</w:t>
      </w:r>
      <w:r w:rsidR="00EF0C9F">
        <w:rPr>
          <w:b/>
        </w:rPr>
        <w:t xml:space="preserve"> &amp; What they do</w:t>
      </w:r>
      <w:r>
        <w:rPr>
          <w:b/>
        </w:rPr>
        <w:t xml:space="preserve">: </w:t>
      </w:r>
    </w:p>
    <w:p w14:paraId="37BBDED9" w14:textId="77777777" w:rsidR="001908CE" w:rsidRDefault="001908CE">
      <w:pPr>
        <w:rPr>
          <w:b/>
        </w:rPr>
      </w:pPr>
    </w:p>
    <w:p w14:paraId="3D610B1E" w14:textId="77777777" w:rsidR="00EE297F" w:rsidRDefault="001908CE">
      <w:r w:rsidRPr="00EE297F">
        <w:t xml:space="preserve">Altium was founded in 1985 in Hobart, Australia as Protel Technology by Nick Martin (reference – </w:t>
      </w:r>
      <w:r w:rsidR="0094038A" w:rsidRPr="00EE297F">
        <w:t>Altium</w:t>
      </w:r>
      <w:r w:rsidRPr="00EE297F">
        <w:t xml:space="preserve"> in a snapshot).  </w:t>
      </w:r>
      <w:r w:rsidR="00D61985" w:rsidRPr="00EE297F">
        <w:t>This company was one of the first PCB design tool providers in the world</w:t>
      </w:r>
      <w:r w:rsidRPr="00EE297F">
        <w:t xml:space="preserve"> (about us section). </w:t>
      </w:r>
      <w:r w:rsidR="00EE297F" w:rsidRPr="00EE297F">
        <w:t xml:space="preserve"> When I read this I was not </w:t>
      </w:r>
      <w:r w:rsidR="005D6E23">
        <w:t xml:space="preserve">exactly </w:t>
      </w:r>
      <w:r w:rsidR="00EE297F" w:rsidRPr="00EE297F">
        <w:t>sure what a PCB was</w:t>
      </w:r>
      <w:r w:rsidR="000C763C">
        <w:t>,</w:t>
      </w:r>
      <w:r w:rsidR="005D6E23">
        <w:t xml:space="preserve"> I thought that this had something to do with computers</w:t>
      </w:r>
      <w:r w:rsidR="000C763C">
        <w:t xml:space="preserve"> but was not confident</w:t>
      </w:r>
      <w:r w:rsidR="00EE297F" w:rsidRPr="00EE297F">
        <w:t xml:space="preserve"> so I had to do some further research. </w:t>
      </w:r>
      <w:r w:rsidR="005D6E23">
        <w:t xml:space="preserve"> After some research I learnt that PCB stands for “printed circuit board</w:t>
      </w:r>
      <w:r w:rsidR="00211348">
        <w:t xml:space="preserve">”. Altiums website has a section relating to their industry. This section highlights that printed circuit boards are the heart of intelligent systems, because </w:t>
      </w:r>
      <w:r w:rsidR="0084248E">
        <w:t xml:space="preserve">nearly </w:t>
      </w:r>
      <w:r w:rsidR="00211348">
        <w:t xml:space="preserve">every electronic </w:t>
      </w:r>
      <w:r w:rsidR="0084248E">
        <w:t xml:space="preserve">product is designed with one or more printed circuit boards (reference our industry section). </w:t>
      </w:r>
    </w:p>
    <w:p w14:paraId="4EF44109" w14:textId="77777777" w:rsidR="00274BE3" w:rsidRDefault="00274BE3"/>
    <w:p w14:paraId="0B6FC685" w14:textId="77777777" w:rsidR="00EE297F" w:rsidRDefault="000C763C">
      <w:r>
        <w:t xml:space="preserve">Altiums website advertises that they create, develop and sell electronic design tools (software and hardware) </w:t>
      </w:r>
      <w:r w:rsidR="00EF0C9F">
        <w:t xml:space="preserve">that are used to help electronic </w:t>
      </w:r>
      <w:r w:rsidR="0094038A">
        <w:t>designers utilize</w:t>
      </w:r>
      <w:r w:rsidR="00EF0C9F">
        <w:t xml:space="preserve"> the latest technologies and devices, manage their projects across broad design and create connected intelligent designs (our history).  From this research it is my understanding that Altium provide software and hardware that supports their customers technological and device use. </w:t>
      </w:r>
    </w:p>
    <w:p w14:paraId="5A1FA465" w14:textId="77777777" w:rsidR="00EF0C9F" w:rsidRDefault="00EF0C9F"/>
    <w:p w14:paraId="0AF2ACDB" w14:textId="77777777" w:rsidR="00EF0C9F" w:rsidRPr="0094038A" w:rsidRDefault="00EF0C9F">
      <w:pPr>
        <w:rPr>
          <w:b/>
        </w:rPr>
      </w:pPr>
      <w:r w:rsidRPr="0094038A">
        <w:rPr>
          <w:b/>
        </w:rPr>
        <w:t>Industry &amp; Markets:</w:t>
      </w:r>
    </w:p>
    <w:p w14:paraId="1ADE1232" w14:textId="77777777" w:rsidR="00211348" w:rsidRDefault="00211348"/>
    <w:p w14:paraId="546CCA53" w14:textId="501697A0" w:rsidR="00211348" w:rsidRDefault="00211348">
      <w:r>
        <w:t xml:space="preserve">According to the Australian securities exchange Altium is a company that operates in the Information Technology sector.  Altium have </w:t>
      </w:r>
      <w:r w:rsidR="00EA725F">
        <w:t xml:space="preserve">a </w:t>
      </w:r>
      <w:r>
        <w:t xml:space="preserve">global reach, operating in in various financial markets such as Australia, Europe, USA and China. </w:t>
      </w:r>
    </w:p>
    <w:p w14:paraId="6C9ABAE6" w14:textId="77777777" w:rsidR="00EF0C9F" w:rsidRDefault="00EF0C9F"/>
    <w:p w14:paraId="07010737" w14:textId="77777777" w:rsidR="00EF0C9F" w:rsidRPr="0094038A" w:rsidRDefault="0094038A">
      <w:r w:rsidRPr="0094038A">
        <w:t>Engineers use Altiums electronic design tools in many industries</w:t>
      </w:r>
      <w:r w:rsidR="0084248E" w:rsidRPr="0094038A">
        <w:t xml:space="preserve"> </w:t>
      </w:r>
    </w:p>
    <w:p w14:paraId="4D7E6D9F" w14:textId="77777777" w:rsidR="001908CE" w:rsidRDefault="00942988">
      <w:r w:rsidRPr="0094038A">
        <w:t xml:space="preserve"> (</w:t>
      </w:r>
      <w:r w:rsidR="0094038A" w:rsidRPr="0094038A">
        <w:t>Industry</w:t>
      </w:r>
      <w:r w:rsidRPr="0094038A">
        <w:t xml:space="preserve"> segments).  A few of these industries outlined on the company’s website include the automotive, computers, consumer electr</w:t>
      </w:r>
      <w:r w:rsidR="00D61985" w:rsidRPr="0094038A">
        <w:t>onics, life sciences,</w:t>
      </w:r>
      <w:r w:rsidR="00D61985">
        <w:t xml:space="preserve"> aerospace and defence, and mobile device</w:t>
      </w:r>
      <w:r>
        <w:t xml:space="preserve"> industries (industry segments). </w:t>
      </w:r>
    </w:p>
    <w:p w14:paraId="69DBBF62" w14:textId="77777777" w:rsidR="0094038A" w:rsidRDefault="0094038A"/>
    <w:p w14:paraId="71F08208" w14:textId="77777777" w:rsidR="00267EE0" w:rsidRDefault="00267EE0"/>
    <w:p w14:paraId="32B96A90" w14:textId="77777777" w:rsidR="00267EE0" w:rsidRDefault="00267EE0">
      <w:pPr>
        <w:rPr>
          <w:b/>
        </w:rPr>
      </w:pPr>
    </w:p>
    <w:p w14:paraId="2E4A09BD" w14:textId="77777777" w:rsidR="0094038A" w:rsidRDefault="0094038A">
      <w:pPr>
        <w:rPr>
          <w:b/>
        </w:rPr>
      </w:pPr>
    </w:p>
    <w:p w14:paraId="69646A27" w14:textId="77777777" w:rsidR="0094038A" w:rsidRPr="0094038A" w:rsidRDefault="0094038A">
      <w:pPr>
        <w:rPr>
          <w:b/>
        </w:rPr>
      </w:pPr>
      <w:r w:rsidRPr="0094038A">
        <w:rPr>
          <w:b/>
        </w:rPr>
        <w:lastRenderedPageBreak/>
        <w:t>Key concepts and questions relating to Altium’s Annual Reports:</w:t>
      </w:r>
    </w:p>
    <w:p w14:paraId="4C4959D8" w14:textId="77777777" w:rsidR="0094038A" w:rsidRDefault="0094038A"/>
    <w:p w14:paraId="3508A117" w14:textId="26F0ED58" w:rsidR="0094038A" w:rsidRDefault="0094038A">
      <w:r>
        <w:t xml:space="preserve">When first viewing Altium Annual Reports I thought that these were </w:t>
      </w:r>
      <w:r w:rsidR="00D867BC">
        <w:t xml:space="preserve">presented </w:t>
      </w:r>
      <w:r>
        <w:t xml:space="preserve">professional and </w:t>
      </w:r>
      <w:r w:rsidR="00D867BC">
        <w:t xml:space="preserve">were </w:t>
      </w:r>
      <w:r>
        <w:t xml:space="preserve">easy to follow. </w:t>
      </w:r>
      <w:r w:rsidR="00F30382">
        <w:t xml:space="preserve"> When I studied </w:t>
      </w:r>
      <w:r w:rsidR="00D867BC">
        <w:t xml:space="preserve">ACCT11059 and I was allocated </w:t>
      </w:r>
      <w:r w:rsidR="00F30382">
        <w:t xml:space="preserve">China Ting Group </w:t>
      </w:r>
      <w:r w:rsidR="00D867BC">
        <w:t>for my company.  China Tings</w:t>
      </w:r>
      <w:r w:rsidR="00F30382">
        <w:t xml:space="preserve"> annual reports included ma</w:t>
      </w:r>
      <w:r w:rsidR="00D867BC">
        <w:t>ny images and felt more like a marketing tool.  I found that the less image</w:t>
      </w:r>
      <w:r w:rsidR="00EA725F">
        <w:t>s and more professional look allowed the report to be</w:t>
      </w:r>
      <w:r w:rsidR="00D867BC">
        <w:t xml:space="preserve"> easier to follow. </w:t>
      </w:r>
    </w:p>
    <w:p w14:paraId="03CE1374" w14:textId="77777777" w:rsidR="00EA725F" w:rsidRDefault="00EA725F"/>
    <w:p w14:paraId="13CCEB63" w14:textId="144E63FB" w:rsidR="00EA725F" w:rsidRDefault="00EA725F">
      <w:r>
        <w:t xml:space="preserve">I also thought that the financial highlight section was a great way to highlight how their company is performing. This allows the reader to have a quick understanding of whether the company is performing well or not and learn about the company’s achievements. From reading this section from the 2019 Annual Report of Altium, I learnt that they are debt free which surprised me as I assumed that most companies have some type of debt. This intrigued me to continue reading. </w:t>
      </w:r>
    </w:p>
    <w:p w14:paraId="07B4BF50" w14:textId="77777777" w:rsidR="00EA725F" w:rsidRDefault="00EA725F"/>
    <w:p w14:paraId="1E4E4DFA" w14:textId="79B6A350" w:rsidR="00EA725F" w:rsidRDefault="00EA725F">
      <w:r>
        <w:t xml:space="preserve">In addition to the financial highlight section, the report also contained a key financial result section. I thought to myself do all annual reports contain these sections?  Looking back at my allocated company (China Ting) from previous studies I noticed that they did include a financial highlight section with graphs.  I found that Altium’s stood out more and was easier to read as they just summariesed these and didn’t use graphs that the reader would need to interpret. </w:t>
      </w:r>
    </w:p>
    <w:p w14:paraId="64963C2D" w14:textId="77777777" w:rsidR="00EA725F" w:rsidRDefault="00EA725F"/>
    <w:p w14:paraId="728F6F46" w14:textId="685E7EA3" w:rsidR="00EA725F" w:rsidRDefault="00EA725F">
      <w:r>
        <w:t xml:space="preserve">Besides the fact that Altium’s annual reports were presented without various images I thought that they included all of the relevant sections that I had expected when viewing an annual report such as the directors report, auditor’s declaration, financial reports, notes to the financial report and others. </w:t>
      </w:r>
    </w:p>
    <w:p w14:paraId="2718BF3B" w14:textId="77777777" w:rsidR="00942988" w:rsidRDefault="00942988"/>
    <w:p w14:paraId="7B6D0608" w14:textId="77777777" w:rsidR="001908CE" w:rsidRPr="0094038A" w:rsidRDefault="0094038A">
      <w:pPr>
        <w:rPr>
          <w:b/>
        </w:rPr>
      </w:pPr>
      <w:r w:rsidRPr="0094038A">
        <w:rPr>
          <w:b/>
        </w:rPr>
        <w:t xml:space="preserve">Altiums Business Strategy: </w:t>
      </w:r>
    </w:p>
    <w:p w14:paraId="208D6BAD" w14:textId="77777777" w:rsidR="0094038A" w:rsidRDefault="0094038A"/>
    <w:p w14:paraId="4925E63F" w14:textId="65B69CA4" w:rsidR="00BB1F6B" w:rsidRDefault="00BB1F6B">
      <w:r>
        <w:t xml:space="preserve">As outlined in study guide chapter two the strategy of a firm is the direction they are intending to take and how they are planning to get there.  The managing director’s report and the chairman’s report provide some insight into the firm’s strategy. However as pointed out in the study guide, we also have to consider the economics of the firm in general, their competitive environment and how well positioned they are within this environment. </w:t>
      </w:r>
    </w:p>
    <w:p w14:paraId="4DAFFB8A" w14:textId="77777777" w:rsidR="002D3C8D" w:rsidRDefault="002D3C8D"/>
    <w:p w14:paraId="23802221" w14:textId="170C0A12" w:rsidR="002D3C8D" w:rsidRDefault="00A31C80">
      <w:r>
        <w:t xml:space="preserve">Within Altium’s 2019 annual report, in the directors report </w:t>
      </w:r>
      <w:r w:rsidR="00A25CB9">
        <w:t>there</w:t>
      </w:r>
      <w:r>
        <w:t xml:space="preserve"> was a section dedicated to strategy.  This highlighted that Altium’s strategy was to achieve PCB market leadership by 2020.  Altium has made progress towards their goal of subscriber target of 100,000 for market dominance by 2025. </w:t>
      </w:r>
    </w:p>
    <w:p w14:paraId="7B188E48" w14:textId="77777777" w:rsidR="00C67DC0" w:rsidRDefault="00C67DC0"/>
    <w:p w14:paraId="781751AB" w14:textId="2BEDA816" w:rsidR="00C67DC0" w:rsidRDefault="00C67DC0">
      <w:r>
        <w:t>The outlook section provided some insight to the specific drivers of Altium’s growth, which included some of the following:</w:t>
      </w:r>
    </w:p>
    <w:p w14:paraId="4B1CD394" w14:textId="57562D3B" w:rsidR="00C67DC0" w:rsidRDefault="00C67DC0">
      <w:r>
        <w:t xml:space="preserve"> </w:t>
      </w:r>
    </w:p>
    <w:p w14:paraId="20121716" w14:textId="56F05F58" w:rsidR="00C67DC0" w:rsidRDefault="00C67DC0" w:rsidP="00C67DC0">
      <w:r>
        <w:t>Drivers of growth:</w:t>
      </w:r>
    </w:p>
    <w:p w14:paraId="35BAB64C" w14:textId="2CE2BFD7" w:rsidR="00C67DC0" w:rsidRDefault="00C67DC0" w:rsidP="00C67DC0">
      <w:pPr>
        <w:pStyle w:val="ListParagraph"/>
        <w:numPr>
          <w:ilvl w:val="0"/>
          <w:numId w:val="2"/>
        </w:numPr>
      </w:pPr>
      <w:r>
        <w:t xml:space="preserve">An increase in market share through winning business from organisations that use competitor products </w:t>
      </w:r>
    </w:p>
    <w:p w14:paraId="27095A87" w14:textId="40B29113" w:rsidR="00C67DC0" w:rsidRDefault="00C67DC0" w:rsidP="00C67DC0">
      <w:pPr>
        <w:pStyle w:val="ListParagraph"/>
        <w:numPr>
          <w:ilvl w:val="0"/>
          <w:numId w:val="2"/>
        </w:numPr>
      </w:pPr>
      <w:r>
        <w:lastRenderedPageBreak/>
        <w:t>Taking the majority of seats from organisations that are new entrants to the electronic design market</w:t>
      </w:r>
    </w:p>
    <w:p w14:paraId="11E669EF" w14:textId="10F1076F" w:rsidR="00C67DC0" w:rsidRDefault="00C67DC0" w:rsidP="00C67DC0">
      <w:pPr>
        <w:pStyle w:val="ListParagraph"/>
        <w:numPr>
          <w:ilvl w:val="0"/>
          <w:numId w:val="2"/>
        </w:numPr>
      </w:pPr>
      <w:r>
        <w:t xml:space="preserve">Pursuing partnerships to support the firms long term vision to create a product design and realization platform </w:t>
      </w:r>
    </w:p>
    <w:p w14:paraId="1A997B20" w14:textId="6D8A8406" w:rsidR="00C67DC0" w:rsidRDefault="00C67DC0" w:rsidP="00C67DC0">
      <w:pPr>
        <w:pStyle w:val="ListParagraph"/>
        <w:numPr>
          <w:ilvl w:val="0"/>
          <w:numId w:val="2"/>
        </w:numPr>
      </w:pPr>
      <w:r>
        <w:t xml:space="preserve">The proliferation of electronics through the rise of smart connected devices </w:t>
      </w:r>
    </w:p>
    <w:p w14:paraId="66E50922" w14:textId="77777777" w:rsidR="002D3C8D" w:rsidRDefault="002D3C8D"/>
    <w:p w14:paraId="6C688E9B" w14:textId="77777777" w:rsidR="0094038A" w:rsidRPr="0094038A" w:rsidRDefault="0094038A">
      <w:pPr>
        <w:rPr>
          <w:b/>
        </w:rPr>
      </w:pPr>
      <w:r w:rsidRPr="0094038A">
        <w:rPr>
          <w:b/>
        </w:rPr>
        <w:t>Key Challenges &amp; how Altium appear to be meeting these:</w:t>
      </w:r>
    </w:p>
    <w:p w14:paraId="0233CA72" w14:textId="77777777" w:rsidR="0094038A" w:rsidRDefault="0094038A">
      <w:pPr>
        <w:rPr>
          <w:b/>
        </w:rPr>
      </w:pPr>
    </w:p>
    <w:p w14:paraId="27021CF9" w14:textId="34BFBDDF" w:rsidR="002D3C8D" w:rsidRPr="00C67DC0" w:rsidRDefault="00BB1F6B">
      <w:r w:rsidRPr="00C67DC0">
        <w:t xml:space="preserve">In addition to the firms business strategy it is important that we are aware of the key risks they are facing and how they appear to be meeting these. </w:t>
      </w:r>
      <w:r w:rsidR="00C67DC0" w:rsidRPr="00C67DC0">
        <w:t xml:space="preserve">Some of the business risks Altium are facing include the following: </w:t>
      </w:r>
    </w:p>
    <w:p w14:paraId="1D74660A" w14:textId="77777777" w:rsidR="00C67DC0" w:rsidRDefault="00C67DC0">
      <w:pPr>
        <w:rPr>
          <w:b/>
        </w:rPr>
      </w:pPr>
    </w:p>
    <w:p w14:paraId="171E54A7" w14:textId="1DAAE5A8" w:rsidR="002D3C8D" w:rsidRDefault="00C67DC0">
      <w:r w:rsidRPr="00C67DC0">
        <w:t>Strategic Risk:</w:t>
      </w:r>
      <w:r>
        <w:t xml:space="preserve"> Altium’s future success will depend on their ability to execute on the strategy and deliver on their commitments.   The firm allocates a large amount of time and resources to the development, monitoring and review of their strategic direction.  This includes activities such as ongoing executive review of programs critical to strategy, dashboards to </w:t>
      </w:r>
      <w:r w:rsidR="00A25CB9">
        <w:t>monitor</w:t>
      </w:r>
      <w:r>
        <w:t xml:space="preserve"> and highlight progress and setbacks, development of an in-house Business development team to evaluate their strategy and strategic alternatives. </w:t>
      </w:r>
    </w:p>
    <w:p w14:paraId="466B17BF" w14:textId="77777777" w:rsidR="00C67DC0" w:rsidRDefault="00C67DC0"/>
    <w:p w14:paraId="742589E0" w14:textId="6C391E4C" w:rsidR="00C67DC0" w:rsidRDefault="00C67DC0">
      <w:r>
        <w:t xml:space="preserve">Financial, Compliance and Regulatory Risk: </w:t>
      </w:r>
      <w:r w:rsidR="00267EE0">
        <w:t xml:space="preserve"> </w:t>
      </w:r>
      <w:r w:rsidR="00395D84">
        <w:t>Due to Altium operating in many countries around the world, the firm is subject to multiple regulatory and compliance regime.  Altium is meeting this risk by working with several external experts world wide to ensure compliance with specific accounting and regulatory requirements</w:t>
      </w:r>
      <w:r w:rsidR="00A25CB9">
        <w:t xml:space="preserve">. The firm’s compliance framework is reviewed and monitored regularly. </w:t>
      </w:r>
    </w:p>
    <w:p w14:paraId="098FA3EB" w14:textId="77777777" w:rsidR="00A25CB9" w:rsidRDefault="00A25CB9"/>
    <w:p w14:paraId="41D9DA3B" w14:textId="2C85D6B5" w:rsidR="00A25CB9" w:rsidRDefault="00A25CB9">
      <w:r>
        <w:t xml:space="preserve">Security of Sensitive Information:  Altium operates with an inherent risk that is related to the potential of cyber-attack on information and customer data.  Altium is meeting this risk through developing methodology for segregation of data, backup and critical access monitoring. </w:t>
      </w:r>
    </w:p>
    <w:p w14:paraId="4CEC9E68" w14:textId="77777777" w:rsidR="00A25CB9" w:rsidRDefault="00A25CB9"/>
    <w:p w14:paraId="327EE018" w14:textId="30B4E83D" w:rsidR="002D3C8D" w:rsidRPr="00A25CB9" w:rsidRDefault="00A25CB9">
      <w:r>
        <w:t xml:space="preserve">Another business risk that the company faces is the ability to attract and retain key personnel.  The success of the firm is dependent on them retaining key personnel, members of senior management, product research and development teams. Due to competitor recruitment pressures this could cause risks for Altium in retaining these personnel.  </w:t>
      </w:r>
    </w:p>
    <w:p w14:paraId="4867B5A3" w14:textId="77777777" w:rsidR="002D3C8D" w:rsidRPr="0094038A" w:rsidRDefault="002D3C8D">
      <w:pPr>
        <w:rPr>
          <w:b/>
        </w:rPr>
      </w:pPr>
    </w:p>
    <w:p w14:paraId="17EA2DE4" w14:textId="77777777" w:rsidR="0094038A" w:rsidRPr="0094038A" w:rsidRDefault="0094038A">
      <w:pPr>
        <w:rPr>
          <w:b/>
        </w:rPr>
      </w:pPr>
      <w:r w:rsidRPr="0094038A">
        <w:rPr>
          <w:b/>
        </w:rPr>
        <w:t>Thoughts on studiosity:</w:t>
      </w:r>
    </w:p>
    <w:p w14:paraId="0DEF3955" w14:textId="77777777" w:rsidR="0094038A" w:rsidRDefault="0094038A">
      <w:pPr>
        <w:rPr>
          <w:b/>
        </w:rPr>
      </w:pPr>
    </w:p>
    <w:p w14:paraId="43EB1F9E" w14:textId="223A338D" w:rsidR="00A25CB9" w:rsidRDefault="00A25CB9">
      <w:pPr>
        <w:rPr>
          <w:b/>
        </w:rPr>
      </w:pPr>
      <w:r>
        <w:rPr>
          <w:b/>
        </w:rPr>
        <w:t xml:space="preserve">TO BE DONE. </w:t>
      </w:r>
    </w:p>
    <w:p w14:paraId="2E28CA64" w14:textId="77777777" w:rsidR="00A25CB9" w:rsidRDefault="00A25CB9">
      <w:pPr>
        <w:rPr>
          <w:b/>
        </w:rPr>
      </w:pPr>
    </w:p>
    <w:p w14:paraId="6DE91792" w14:textId="77777777" w:rsidR="00A25CB9" w:rsidRPr="0094038A" w:rsidRDefault="00A25CB9">
      <w:pPr>
        <w:rPr>
          <w:b/>
        </w:rPr>
      </w:pPr>
    </w:p>
    <w:p w14:paraId="469B75D6" w14:textId="77777777" w:rsidR="00C571A6" w:rsidRDefault="00C571A6">
      <w:pPr>
        <w:rPr>
          <w:b/>
        </w:rPr>
      </w:pPr>
    </w:p>
    <w:p w14:paraId="55046BAE" w14:textId="77777777" w:rsidR="00C571A6" w:rsidRDefault="00C571A6">
      <w:pPr>
        <w:rPr>
          <w:b/>
        </w:rPr>
      </w:pPr>
    </w:p>
    <w:p w14:paraId="25A3E35B" w14:textId="77777777" w:rsidR="00C571A6" w:rsidRDefault="00C571A6">
      <w:pPr>
        <w:rPr>
          <w:b/>
        </w:rPr>
      </w:pPr>
    </w:p>
    <w:p w14:paraId="1B55D82D" w14:textId="77777777" w:rsidR="00C571A6" w:rsidRDefault="00C571A6">
      <w:pPr>
        <w:rPr>
          <w:b/>
        </w:rPr>
      </w:pPr>
    </w:p>
    <w:p w14:paraId="47530014" w14:textId="77777777" w:rsidR="00C571A6" w:rsidRDefault="00C571A6">
      <w:pPr>
        <w:rPr>
          <w:b/>
        </w:rPr>
      </w:pPr>
    </w:p>
    <w:p w14:paraId="2D773085" w14:textId="77777777" w:rsidR="0094038A" w:rsidRDefault="0094038A">
      <w:pPr>
        <w:rPr>
          <w:b/>
        </w:rPr>
      </w:pPr>
      <w:r w:rsidRPr="0094038A">
        <w:rPr>
          <w:b/>
        </w:rPr>
        <w:lastRenderedPageBreak/>
        <w:t>Favourite three blogs:</w:t>
      </w:r>
    </w:p>
    <w:p w14:paraId="7B780C75" w14:textId="77777777" w:rsidR="00D6708A" w:rsidRDefault="00D6708A">
      <w:pPr>
        <w:rPr>
          <w:b/>
        </w:rPr>
      </w:pPr>
    </w:p>
    <w:p w14:paraId="4782CC5B" w14:textId="3406BBAB" w:rsidR="00D6708A" w:rsidRPr="00910E55" w:rsidRDefault="00D6708A">
      <w:r w:rsidRPr="00910E55">
        <w:t xml:space="preserve">I have noticed that there is not as many students enrolled into this unit compared to when I studied ACCT11059. When I was studying ACCT11059 students used the </w:t>
      </w:r>
      <w:r w:rsidR="00910E55" w:rsidRPr="00910E55">
        <w:t>Facebook</w:t>
      </w:r>
      <w:r w:rsidRPr="00910E55">
        <w:t xml:space="preserve"> page and blogs </w:t>
      </w:r>
      <w:r w:rsidR="003D1A32" w:rsidRPr="00910E55">
        <w:t>regularly</w:t>
      </w:r>
      <w:r w:rsidRPr="00910E55">
        <w:t xml:space="preserve"> for discussion and were more active. </w:t>
      </w:r>
      <w:r w:rsidR="003D1A32" w:rsidRPr="00910E55">
        <w:t xml:space="preserve"> I have noticed for this unit</w:t>
      </w:r>
      <w:r w:rsidR="00910E55">
        <w:t>, s</w:t>
      </w:r>
      <w:r w:rsidR="003D1A32" w:rsidRPr="00910E55">
        <w:t xml:space="preserve">tudents haven’t been as active. </w:t>
      </w:r>
    </w:p>
    <w:p w14:paraId="508D3276" w14:textId="77777777" w:rsidR="0094038A" w:rsidRDefault="0094038A">
      <w:pPr>
        <w:rPr>
          <w:b/>
        </w:rPr>
      </w:pPr>
    </w:p>
    <w:p w14:paraId="53D5B208" w14:textId="23E71D80" w:rsidR="0094038A" w:rsidRDefault="00D86463">
      <w:pPr>
        <w:rPr>
          <w:b/>
        </w:rPr>
      </w:pPr>
      <w:r>
        <w:rPr>
          <w:b/>
        </w:rPr>
        <w:t>Danielle Bradley:</w:t>
      </w:r>
    </w:p>
    <w:p w14:paraId="62DBC37A" w14:textId="77777777" w:rsidR="00D86463" w:rsidRDefault="00D86463">
      <w:pPr>
        <w:rPr>
          <w:b/>
        </w:rPr>
      </w:pPr>
    </w:p>
    <w:p w14:paraId="74638CD7" w14:textId="0FACC412" w:rsidR="00D86463" w:rsidRPr="00C571A6" w:rsidRDefault="00D86463">
      <w:r w:rsidRPr="00C571A6">
        <w:t xml:space="preserve">Danielle’s blog was one of my top three </w:t>
      </w:r>
      <w:r w:rsidR="00C571A6" w:rsidRPr="00C571A6">
        <w:t>favorites</w:t>
      </w:r>
      <w:r w:rsidRPr="00C571A6">
        <w:t xml:space="preserve"> because it was engaging and easy to navigate. I like when blogs are easy to follow because this makes it easier for the viewer to find information. It was interesting to read </w:t>
      </w:r>
      <w:r w:rsidR="00C571A6" w:rsidRPr="00C571A6">
        <w:t>Danielle’s</w:t>
      </w:r>
      <w:r w:rsidRPr="00C571A6">
        <w:t xml:space="preserve"> about me section because this had information about her from a few years a</w:t>
      </w:r>
      <w:r w:rsidR="00C571A6">
        <w:t xml:space="preserve">go when she studied ACCT11059 and about her now. </w:t>
      </w:r>
    </w:p>
    <w:p w14:paraId="7AAC013A" w14:textId="77777777" w:rsidR="00D86463" w:rsidRPr="00C571A6" w:rsidRDefault="00D86463"/>
    <w:p w14:paraId="6CA93D82" w14:textId="6CA58DA2" w:rsidR="00267EE0" w:rsidRDefault="00D86463">
      <w:r w:rsidRPr="00C571A6">
        <w:t xml:space="preserve">Danielle is a student that I always see posting regularly on the student </w:t>
      </w:r>
      <w:r w:rsidR="00C571A6" w:rsidRPr="00C571A6">
        <w:t>Facebook</w:t>
      </w:r>
      <w:r w:rsidRPr="00C571A6">
        <w:t xml:space="preserve"> page </w:t>
      </w:r>
      <w:r w:rsidR="00C571A6" w:rsidRPr="00C571A6">
        <w:t>whether</w:t>
      </w:r>
      <w:r w:rsidRPr="00C571A6">
        <w:t xml:space="preserve"> this </w:t>
      </w:r>
      <w:r w:rsidR="00C571A6" w:rsidRPr="00C571A6">
        <w:t>is</w:t>
      </w:r>
      <w:r w:rsidR="00C571A6">
        <w:t xml:space="preserve"> helping other students or </w:t>
      </w:r>
      <w:r w:rsidRPr="00C571A6">
        <w:t xml:space="preserve">wanting to see who is interested in a zoom session.  Danielle is </w:t>
      </w:r>
      <w:r w:rsidR="00011B5A" w:rsidRPr="00C571A6">
        <w:t xml:space="preserve">active on her blog </w:t>
      </w:r>
      <w:r w:rsidR="00C571A6" w:rsidRPr="00C571A6">
        <w:t>too,</w:t>
      </w:r>
      <w:r w:rsidR="00011B5A" w:rsidRPr="00C571A6">
        <w:t xml:space="preserve"> which is nice as this means when viewing her blog there </w:t>
      </w:r>
      <w:r w:rsidR="00C571A6" w:rsidRPr="00C571A6">
        <w:t>is a lot</w:t>
      </w:r>
      <w:r w:rsidR="00011B5A" w:rsidRPr="00C571A6">
        <w:t xml:space="preserve"> to see. </w:t>
      </w:r>
      <w:r w:rsidR="00C571A6">
        <w:t xml:space="preserve"> I also liked how she used an accounting quote as I did this also. </w:t>
      </w:r>
    </w:p>
    <w:p w14:paraId="53FCC4A2" w14:textId="77777777" w:rsidR="00060D54" w:rsidRDefault="00060D54"/>
    <w:p w14:paraId="23106028" w14:textId="4645A830" w:rsidR="00060D54" w:rsidRDefault="00060D54">
      <w:pPr>
        <w:rPr>
          <w:b/>
        </w:rPr>
      </w:pPr>
      <w:r w:rsidRPr="00060D54">
        <w:rPr>
          <w:b/>
        </w:rPr>
        <w:t>Tia McGrath</w:t>
      </w:r>
    </w:p>
    <w:p w14:paraId="7952021D" w14:textId="77777777" w:rsidR="00060D54" w:rsidRDefault="00060D54">
      <w:pPr>
        <w:rPr>
          <w:b/>
        </w:rPr>
      </w:pPr>
    </w:p>
    <w:p w14:paraId="5A281A14" w14:textId="01EC73EA" w:rsidR="00060D54" w:rsidRDefault="00060D54">
      <w:r w:rsidRPr="00060D54">
        <w:t>Tia’s blog was also another one of my top three. H</w:t>
      </w:r>
      <w:r w:rsidR="00D6708A">
        <w:t xml:space="preserve">er blog was also easy to navigate </w:t>
      </w:r>
      <w:r w:rsidRPr="00060D54">
        <w:t xml:space="preserve">and I liked that she used images for each post.  She is also active and posts quite regularly which I like.  </w:t>
      </w:r>
      <w:r>
        <w:t>It was nice to read that this semester is also her last just like myself.</w:t>
      </w:r>
      <w:r w:rsidR="00D6708A">
        <w:t xml:space="preserve">  </w:t>
      </w:r>
    </w:p>
    <w:p w14:paraId="6105A561" w14:textId="77777777" w:rsidR="00D6708A" w:rsidRDefault="00D6708A"/>
    <w:p w14:paraId="324F0F1D" w14:textId="2779EC59" w:rsidR="00060D54" w:rsidRDefault="003D1A32">
      <w:pPr>
        <w:rPr>
          <w:b/>
        </w:rPr>
      </w:pPr>
      <w:r w:rsidRPr="003D1A32">
        <w:rPr>
          <w:b/>
        </w:rPr>
        <w:t xml:space="preserve">Leanne Rowe </w:t>
      </w:r>
    </w:p>
    <w:p w14:paraId="6B8AD2B7" w14:textId="5775C297" w:rsidR="003D1A32" w:rsidRDefault="003D1A32"/>
    <w:p w14:paraId="5BB6FA17" w14:textId="02AAABDD" w:rsidR="003D1A32" w:rsidRPr="003D1A32" w:rsidRDefault="003D1A32">
      <w:r>
        <w:t xml:space="preserve">Leanne </w:t>
      </w:r>
      <w:r w:rsidR="00BC0417">
        <w:t xml:space="preserve">is a peer student that I study with in Geraldton WA.  She is new to blogging however I think that she has done a great job with her blog. Her layout she has used is very easy to navigate. She also has posted regularly and her posts are </w:t>
      </w:r>
      <w:r w:rsidR="00910E55">
        <w:t>straightforward</w:t>
      </w:r>
      <w:r w:rsidR="00BC0417">
        <w:t xml:space="preserve"> and well written. I </w:t>
      </w:r>
      <w:r w:rsidR="00845644">
        <w:t xml:space="preserve">also liked that she has used a </w:t>
      </w:r>
      <w:r w:rsidR="00BC0417">
        <w:t>personal photo f</w:t>
      </w:r>
      <w:r w:rsidR="00845644">
        <w:t>or her cover photo of her blog, which made her blog more personal</w:t>
      </w:r>
    </w:p>
    <w:p w14:paraId="33A9A7A7" w14:textId="77777777" w:rsidR="00267EE0" w:rsidRDefault="00267EE0">
      <w:pPr>
        <w:rPr>
          <w:b/>
        </w:rPr>
      </w:pPr>
    </w:p>
    <w:p w14:paraId="63CF2ABD" w14:textId="6F134302" w:rsidR="00910E55" w:rsidRDefault="00267EE0">
      <w:pPr>
        <w:rPr>
          <w:b/>
        </w:rPr>
      </w:pPr>
      <w:r w:rsidRPr="00910E55">
        <w:rPr>
          <w:rStyle w:val="Heading1Char"/>
        </w:rPr>
        <w:t>Step Four</w:t>
      </w:r>
    </w:p>
    <w:p w14:paraId="3DBC79DA" w14:textId="77777777" w:rsidR="00910E55" w:rsidRDefault="00910E55">
      <w:pPr>
        <w:rPr>
          <w:b/>
        </w:rPr>
      </w:pPr>
    </w:p>
    <w:p w14:paraId="0E917C3A" w14:textId="63A68D55" w:rsidR="00267EE0" w:rsidRPr="00910E55" w:rsidRDefault="00910E55">
      <w:r w:rsidRPr="00910E55">
        <w:t>Ple</w:t>
      </w:r>
      <w:r>
        <w:t>ase</w:t>
      </w:r>
      <w:r w:rsidR="00C40447">
        <w:t xml:space="preserve"> refer to excel spreadsheet. </w:t>
      </w:r>
    </w:p>
    <w:p w14:paraId="1BB0AC50" w14:textId="029B656F" w:rsidR="00910E55" w:rsidRDefault="00910E55" w:rsidP="00910E55">
      <w:pPr>
        <w:pStyle w:val="Heading1"/>
      </w:pPr>
      <w:r>
        <w:t>Step Five</w:t>
      </w:r>
    </w:p>
    <w:p w14:paraId="50FE9504" w14:textId="77777777" w:rsidR="00910E55" w:rsidRDefault="00910E55" w:rsidP="00910E55"/>
    <w:p w14:paraId="51A7ACDE" w14:textId="4FADE1A3" w:rsidR="00910E55" w:rsidRDefault="00910E55" w:rsidP="00910E55">
      <w:r>
        <w:t>Overall I found this part of the assignment quite simple, due to completing ACCT11059 last semester. This was a great advantage to me as restating financial statements was still quite fresh in my mind.  I referred to the notes of Altiums annual reports for support when classifying particular items as either operating or financial.</w:t>
      </w:r>
    </w:p>
    <w:p w14:paraId="5CB60759" w14:textId="77777777" w:rsidR="00910E55" w:rsidRDefault="00910E55" w:rsidP="00910E55"/>
    <w:p w14:paraId="4E44D911" w14:textId="698E08CB" w:rsidR="00910E55" w:rsidRDefault="00910E55" w:rsidP="00910E55">
      <w:pPr>
        <w:pStyle w:val="Heading1"/>
      </w:pPr>
      <w:r>
        <w:lastRenderedPageBreak/>
        <w:t>Step Seven:</w:t>
      </w:r>
    </w:p>
    <w:p w14:paraId="4248450E" w14:textId="77777777" w:rsidR="00910E55" w:rsidRDefault="00910E55" w:rsidP="00910E55"/>
    <w:p w14:paraId="08F4445E" w14:textId="64B6BC7A" w:rsidR="00910E55" w:rsidRDefault="00910E55" w:rsidP="00910E55">
      <w:r>
        <w:t>Please refer to excel spreadsheet for ratio calculations.</w:t>
      </w:r>
      <w:r w:rsidR="00C40447">
        <w:t xml:space="preserve"> Like restatement of the financial statements I found this step quite straightforward as I have only recently completed ACCT11059. </w:t>
      </w:r>
    </w:p>
    <w:p w14:paraId="51698F6D" w14:textId="77777777" w:rsidR="00C40447" w:rsidRDefault="00C40447" w:rsidP="00910E55"/>
    <w:p w14:paraId="59B03325" w14:textId="3B72846E" w:rsidR="00C40447" w:rsidRDefault="00C40447" w:rsidP="00C40447">
      <w:pPr>
        <w:pStyle w:val="Heading1"/>
      </w:pPr>
      <w:r>
        <w:t xml:space="preserve">Step 8 </w:t>
      </w:r>
    </w:p>
    <w:p w14:paraId="57A6F785" w14:textId="77777777" w:rsidR="00C40447" w:rsidRDefault="00C40447" w:rsidP="00C40447"/>
    <w:p w14:paraId="334F4501" w14:textId="0317176D" w:rsidR="00C40447" w:rsidRPr="00C40447" w:rsidRDefault="00C40447" w:rsidP="00C40447">
      <w:r>
        <w:t xml:space="preserve">Feedback still to be done. </w:t>
      </w:r>
      <w:bookmarkStart w:id="0" w:name="_GoBack"/>
      <w:bookmarkEnd w:id="0"/>
    </w:p>
    <w:sectPr w:rsidR="00C40447" w:rsidRPr="00C40447" w:rsidSect="0004539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56C29"/>
    <w:multiLevelType w:val="hybridMultilevel"/>
    <w:tmpl w:val="7F322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0B06D6"/>
    <w:multiLevelType w:val="hybridMultilevel"/>
    <w:tmpl w:val="0472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CE"/>
    <w:rsid w:val="00011B5A"/>
    <w:rsid w:val="0004539C"/>
    <w:rsid w:val="00060D54"/>
    <w:rsid w:val="000C763C"/>
    <w:rsid w:val="001908CE"/>
    <w:rsid w:val="001A5DEB"/>
    <w:rsid w:val="00211348"/>
    <w:rsid w:val="00267EE0"/>
    <w:rsid w:val="00274BE3"/>
    <w:rsid w:val="002D3C8D"/>
    <w:rsid w:val="00376768"/>
    <w:rsid w:val="00395D84"/>
    <w:rsid w:val="003D1A32"/>
    <w:rsid w:val="005D6E23"/>
    <w:rsid w:val="0084248E"/>
    <w:rsid w:val="00845644"/>
    <w:rsid w:val="00910E55"/>
    <w:rsid w:val="0094038A"/>
    <w:rsid w:val="00942988"/>
    <w:rsid w:val="00A25CB9"/>
    <w:rsid w:val="00A31C80"/>
    <w:rsid w:val="00B26993"/>
    <w:rsid w:val="00BB1F6B"/>
    <w:rsid w:val="00BC0417"/>
    <w:rsid w:val="00C40447"/>
    <w:rsid w:val="00C571A6"/>
    <w:rsid w:val="00C67DC0"/>
    <w:rsid w:val="00C71D08"/>
    <w:rsid w:val="00D61985"/>
    <w:rsid w:val="00D6708A"/>
    <w:rsid w:val="00D86463"/>
    <w:rsid w:val="00D867BC"/>
    <w:rsid w:val="00DF1F9C"/>
    <w:rsid w:val="00EA725F"/>
    <w:rsid w:val="00EE297F"/>
    <w:rsid w:val="00EF0C9F"/>
    <w:rsid w:val="00F30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2A75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CE"/>
  </w:style>
  <w:style w:type="paragraph" w:styleId="Heading1">
    <w:name w:val="heading 1"/>
    <w:basedOn w:val="Normal"/>
    <w:next w:val="Normal"/>
    <w:link w:val="Heading1Char"/>
    <w:uiPriority w:val="9"/>
    <w:qFormat/>
    <w:rsid w:val="00267E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E3"/>
    <w:rPr>
      <w:color w:val="0000FF" w:themeColor="hyperlink"/>
      <w:u w:val="single"/>
    </w:rPr>
  </w:style>
  <w:style w:type="paragraph" w:styleId="ListParagraph">
    <w:name w:val="List Paragraph"/>
    <w:basedOn w:val="Normal"/>
    <w:uiPriority w:val="34"/>
    <w:qFormat/>
    <w:rsid w:val="00C67DC0"/>
    <w:pPr>
      <w:ind w:left="720"/>
      <w:contextualSpacing/>
    </w:pPr>
  </w:style>
  <w:style w:type="character" w:customStyle="1" w:styleId="Heading1Char">
    <w:name w:val="Heading 1 Char"/>
    <w:basedOn w:val="DefaultParagraphFont"/>
    <w:link w:val="Heading1"/>
    <w:uiPriority w:val="9"/>
    <w:rsid w:val="00267EE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67EE0"/>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267EE0"/>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267EE0"/>
    <w:rPr>
      <w:sz w:val="22"/>
      <w:szCs w:val="22"/>
    </w:rPr>
  </w:style>
  <w:style w:type="paragraph" w:styleId="TOC3">
    <w:name w:val="toc 3"/>
    <w:basedOn w:val="Normal"/>
    <w:next w:val="Normal"/>
    <w:autoRedefine/>
    <w:uiPriority w:val="39"/>
    <w:semiHidden/>
    <w:unhideWhenUsed/>
    <w:rsid w:val="00267EE0"/>
    <w:pPr>
      <w:ind w:left="240"/>
    </w:pPr>
    <w:rPr>
      <w:i/>
      <w:sz w:val="22"/>
      <w:szCs w:val="22"/>
    </w:rPr>
  </w:style>
  <w:style w:type="paragraph" w:styleId="TOC4">
    <w:name w:val="toc 4"/>
    <w:basedOn w:val="Normal"/>
    <w:next w:val="Normal"/>
    <w:autoRedefine/>
    <w:uiPriority w:val="39"/>
    <w:semiHidden/>
    <w:unhideWhenUsed/>
    <w:rsid w:val="00267EE0"/>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267EE0"/>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267EE0"/>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267EE0"/>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267EE0"/>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267EE0"/>
    <w:pPr>
      <w:pBdr>
        <w:between w:val="double" w:sz="6" w:space="0" w:color="auto"/>
      </w:pBdr>
      <w:ind w:left="1680"/>
    </w:pPr>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CE"/>
  </w:style>
  <w:style w:type="paragraph" w:styleId="Heading1">
    <w:name w:val="heading 1"/>
    <w:basedOn w:val="Normal"/>
    <w:next w:val="Normal"/>
    <w:link w:val="Heading1Char"/>
    <w:uiPriority w:val="9"/>
    <w:qFormat/>
    <w:rsid w:val="00267EE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BE3"/>
    <w:rPr>
      <w:color w:val="0000FF" w:themeColor="hyperlink"/>
      <w:u w:val="single"/>
    </w:rPr>
  </w:style>
  <w:style w:type="paragraph" w:styleId="ListParagraph">
    <w:name w:val="List Paragraph"/>
    <w:basedOn w:val="Normal"/>
    <w:uiPriority w:val="34"/>
    <w:qFormat/>
    <w:rsid w:val="00C67DC0"/>
    <w:pPr>
      <w:ind w:left="720"/>
      <w:contextualSpacing/>
    </w:pPr>
  </w:style>
  <w:style w:type="character" w:customStyle="1" w:styleId="Heading1Char">
    <w:name w:val="Heading 1 Char"/>
    <w:basedOn w:val="DefaultParagraphFont"/>
    <w:link w:val="Heading1"/>
    <w:uiPriority w:val="9"/>
    <w:rsid w:val="00267EE0"/>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267EE0"/>
    <w:pPr>
      <w:spacing w:line="276" w:lineRule="auto"/>
      <w:outlineLvl w:val="9"/>
    </w:pPr>
    <w:rPr>
      <w:color w:val="365F91" w:themeColor="accent1" w:themeShade="BF"/>
      <w:sz w:val="28"/>
      <w:szCs w:val="28"/>
    </w:rPr>
  </w:style>
  <w:style w:type="paragraph" w:styleId="TOC1">
    <w:name w:val="toc 1"/>
    <w:basedOn w:val="Normal"/>
    <w:next w:val="Normal"/>
    <w:autoRedefine/>
    <w:uiPriority w:val="39"/>
    <w:semiHidden/>
    <w:unhideWhenUsed/>
    <w:rsid w:val="00267EE0"/>
    <w:pPr>
      <w:spacing w:before="120"/>
    </w:pPr>
    <w:rPr>
      <w:rFonts w:asciiTheme="majorHAnsi" w:hAnsiTheme="majorHAnsi"/>
      <w:b/>
      <w:color w:val="548DD4"/>
    </w:rPr>
  </w:style>
  <w:style w:type="paragraph" w:styleId="TOC2">
    <w:name w:val="toc 2"/>
    <w:basedOn w:val="Normal"/>
    <w:next w:val="Normal"/>
    <w:autoRedefine/>
    <w:uiPriority w:val="39"/>
    <w:semiHidden/>
    <w:unhideWhenUsed/>
    <w:rsid w:val="00267EE0"/>
    <w:rPr>
      <w:sz w:val="22"/>
      <w:szCs w:val="22"/>
    </w:rPr>
  </w:style>
  <w:style w:type="paragraph" w:styleId="TOC3">
    <w:name w:val="toc 3"/>
    <w:basedOn w:val="Normal"/>
    <w:next w:val="Normal"/>
    <w:autoRedefine/>
    <w:uiPriority w:val="39"/>
    <w:semiHidden/>
    <w:unhideWhenUsed/>
    <w:rsid w:val="00267EE0"/>
    <w:pPr>
      <w:ind w:left="240"/>
    </w:pPr>
    <w:rPr>
      <w:i/>
      <w:sz w:val="22"/>
      <w:szCs w:val="22"/>
    </w:rPr>
  </w:style>
  <w:style w:type="paragraph" w:styleId="TOC4">
    <w:name w:val="toc 4"/>
    <w:basedOn w:val="Normal"/>
    <w:next w:val="Normal"/>
    <w:autoRedefine/>
    <w:uiPriority w:val="39"/>
    <w:semiHidden/>
    <w:unhideWhenUsed/>
    <w:rsid w:val="00267EE0"/>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267EE0"/>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267EE0"/>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267EE0"/>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267EE0"/>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267EE0"/>
    <w:pPr>
      <w:pBdr>
        <w:between w:val="double" w:sz="6" w:space="0" w:color="auto"/>
      </w:pBd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1AB1-57F7-9A48-A289-C7B199A0E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733</TotalTime>
  <Pages>6</Pages>
  <Words>1461</Words>
  <Characters>8332</Characters>
  <Application>Microsoft Macintosh Word</Application>
  <DocSecurity>0</DocSecurity>
  <Lines>69</Lines>
  <Paragraphs>19</Paragraphs>
  <ScaleCrop>false</ScaleCrop>
  <Company>Home</Company>
  <LinksUpToDate>false</LinksUpToDate>
  <CharactersWithSpaces>9774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 Lauritsen</dc:creator>
  <cp:keywords/>
  <dc:description/>
  <cp:lastModifiedBy>Hope Lauritsen</cp:lastModifiedBy>
  <cp:revision>8</cp:revision>
  <dcterms:created xsi:type="dcterms:W3CDTF">2020-08-03T09:49:00Z</dcterms:created>
  <dcterms:modified xsi:type="dcterms:W3CDTF">2020-08-14T11:29:00Z</dcterms:modified>
</cp:coreProperties>
</file>